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4" w:rsidRDefault="00EF39F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-4.85pt;margin-top:408.8pt;width:257pt;height:162.35pt;z-index:251735040;mso-height-percent:200;mso-height-percent:200;mso-width-relative:margin;mso-height-relative:margin" fillcolor="#d8d8d8 [2732]">
            <v:textbox style="mso-fit-shape-to-text:t">
              <w:txbxContent>
                <w:p w:rsidR="00ED7EDF" w:rsidRPr="00ED7EDF" w:rsidRDefault="00ED7EDF" w:rsidP="00ED7EDF">
                  <w:pPr>
                    <w:jc w:val="center"/>
                    <w:rPr>
                      <w:b/>
                    </w:rPr>
                  </w:pPr>
                  <w:r w:rsidRPr="00ED7EDF">
                    <w:rPr>
                      <w:b/>
                    </w:rPr>
                    <w:t>ASSOCIATION BUILDING PROJECT</w:t>
                  </w:r>
                </w:p>
                <w:p w:rsidR="00ED7EDF" w:rsidRDefault="00ED7EDF" w:rsidP="007974B1">
                  <w:pPr>
                    <w:jc w:val="both"/>
                  </w:pPr>
                  <w:r>
                    <w:t xml:space="preserve">Bro. Charles Blair has asked for help with the new West Kentucky Baptist Association building in Clinton, KY. It will </w:t>
                  </w:r>
                  <w:r w:rsidR="00EF39FF">
                    <w:t xml:space="preserve">already </w:t>
                  </w:r>
                  <w:r>
                    <w:t>be roughed in, so he is asking for help in doing some of the inside finishing work.</w:t>
                  </w:r>
                </w:p>
                <w:p w:rsidR="00ED7EDF" w:rsidRDefault="00ED7EDF" w:rsidP="007974B1">
                  <w:pPr>
                    <w:jc w:val="both"/>
                  </w:pPr>
                  <w:r>
                    <w:t>We have set the date</w:t>
                  </w:r>
                  <w:r w:rsidR="00EF39FF">
                    <w:t>s</w:t>
                  </w:r>
                  <w:r>
                    <w:t xml:space="preserve"> for July 25-29. We will leave the UBA Office at 7:00 a.m. and will be returning at 4:00 p.m. each day. All skills of labor </w:t>
                  </w:r>
                  <w:proofErr w:type="gramStart"/>
                  <w:r>
                    <w:t>are appreciated</w:t>
                  </w:r>
                  <w:proofErr w:type="gramEnd"/>
                  <w:r>
                    <w:t>. Please call the UBA Office to reserve your spot an</w:t>
                  </w:r>
                  <w:r w:rsidR="00EF39FF">
                    <w:t>d</w:t>
                  </w:r>
                  <w:r>
                    <w:t xml:space="preserve"> let us know which day(s) you can go.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72" type="#_x0000_t202" style="position:absolute;margin-left:-4.85pt;margin-top:232.65pt;width:267.75pt;height:168.5pt;z-index:251713536;mso-width-relative:margin;mso-height-relative:margin" stroked="f">
            <v:textbox style="mso-next-textbox:#_x0000_s1072">
              <w:txbxContent>
                <w:p w:rsidR="00A2040C" w:rsidRPr="00962A75" w:rsidRDefault="00A2040C" w:rsidP="00A2040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62A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VBS DATES</w:t>
                  </w:r>
                </w:p>
                <w:p w:rsidR="00A2040C" w:rsidRPr="00962A75" w:rsidRDefault="00A2040C" w:rsidP="00A2040C">
                  <w:pPr>
                    <w:jc w:val="center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962A7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PLEASE REMEMBER TO PRAY FOR THE STUDENTS, AS WELL AS THE LEADERS!</w:t>
                  </w:r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The following are the VBS dates and times that we have </w:t>
                  </w:r>
                  <w:r w:rsidR="00111280">
                    <w:rPr>
                      <w:rFonts w:ascii="Arial" w:hAnsi="Arial" w:cs="Arial"/>
                      <w:b/>
                      <w:sz w:val="18"/>
                      <w:szCs w:val="18"/>
                    </w:rPr>
                    <w:t>still to come</w:t>
                  </w: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Karnak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1st – July 18-22</w:t>
                  </w:r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Vienna 1st – July 18-22, 6:00-8:30 p.m.</w:t>
                  </w:r>
                  <w:proofErr w:type="gramEnd"/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Waldo – July 24th, 5:00 p.m. (kickoff)</w:t>
                  </w:r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July 25-27, 6:00-8:00 p.m.</w:t>
                  </w:r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Mt. Zion – July 24-29, 6:00-8:30 p.m.</w:t>
                  </w:r>
                  <w:proofErr w:type="gramEnd"/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Dixon Springs – July 25-29, 6:00-8:30 p.m.</w:t>
                  </w:r>
                  <w:proofErr w:type="gramEnd"/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Joppa Missionary – July 31-August 4, 5:30-8:00 p.m.</w:t>
                  </w:r>
                </w:p>
                <w:p w:rsidR="00A2040C" w:rsidRPr="00317B00" w:rsidRDefault="00A2040C" w:rsidP="00A2040C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317B00">
                    <w:rPr>
                      <w:rFonts w:ascii="Arial" w:hAnsi="Arial" w:cs="Arial"/>
                      <w:b/>
                      <w:sz w:val="18"/>
                      <w:szCs w:val="18"/>
                    </w:rPr>
                    <w:t>County Line – August 6, 9:00 a.m. – 3:00 p.m.</w:t>
                  </w:r>
                  <w:proofErr w:type="gramEnd"/>
                </w:p>
                <w:p w:rsidR="00A2040C" w:rsidRDefault="00A2040C" w:rsidP="00A2040C">
                  <w:pPr>
                    <w:jc w:val="both"/>
                    <w:rPr>
                      <w:b/>
                    </w:rPr>
                  </w:pPr>
                </w:p>
                <w:p w:rsidR="00A2040C" w:rsidRPr="00D8478E" w:rsidRDefault="00A2040C" w:rsidP="00A2040C">
                  <w:pPr>
                    <w:jc w:val="both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zh-TW"/>
        </w:rPr>
        <w:pict>
          <v:shape id="_x0000_s1085" type="#_x0000_t202" style="position:absolute;margin-left:-5.35pt;margin-top:162.15pt;width:263pt;height:64.1pt;z-index:251737088;mso-height-percent:200;mso-height-percent:200;mso-width-relative:margin;mso-height-relative:margin">
            <v:textbox style="mso-fit-shape-to-text:t">
              <w:txbxContent>
                <w:p w:rsidR="00962A75" w:rsidRPr="00962A75" w:rsidRDefault="00962A75" w:rsidP="00EF39F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962A75">
                    <w:rPr>
                      <w:b/>
                      <w:sz w:val="20"/>
                      <w:szCs w:val="20"/>
                    </w:rPr>
                    <w:t xml:space="preserve">VBS Reports – when you are finished with you VBS, please fill out the VBS Report in your director’s guide and send it to our office. We will get the information </w:t>
                  </w:r>
                  <w:r w:rsidR="00EF39FF">
                    <w:rPr>
                      <w:b/>
                      <w:sz w:val="20"/>
                      <w:szCs w:val="20"/>
                    </w:rPr>
                    <w:t xml:space="preserve">that we need and then forward the </w:t>
                  </w:r>
                  <w:proofErr w:type="spellStart"/>
                  <w:r w:rsidR="00EF39FF">
                    <w:rPr>
                      <w:b/>
                      <w:sz w:val="20"/>
                      <w:szCs w:val="20"/>
                    </w:rPr>
                    <w:t>LifeWay</w:t>
                  </w:r>
                  <w:proofErr w:type="spellEnd"/>
                  <w:r w:rsidR="00EF39FF">
                    <w:rPr>
                      <w:b/>
                      <w:sz w:val="20"/>
                      <w:szCs w:val="20"/>
                    </w:rPr>
                    <w:t xml:space="preserve"> VBS reports to their office</w:t>
                  </w:r>
                  <w:r w:rsidRPr="00962A75">
                    <w:rPr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4.85pt;margin-top:157.65pt;width:261.75pt;height:.05pt;z-index:251722752" o:connectortype="straight" strokeweight="1.25pt">
            <w10:wrap type="square"/>
          </v:shape>
        </w:pict>
      </w:r>
      <w:r>
        <w:rPr>
          <w:noProof/>
          <w:lang w:eastAsia="zh-TW"/>
        </w:rPr>
        <w:pict>
          <v:shape id="_x0000_s1031" type="#_x0000_t202" style="position:absolute;margin-left:-.6pt;margin-top:53.4pt;width:256.5pt;height:104.25pt;z-index:251664384;mso-width-relative:margin;mso-height-relative:margin" stroked="f">
            <v:textbox style="mso-next-textbox:#_x0000_s1031">
              <w:txbxContent>
                <w:p w:rsidR="00B10360" w:rsidRDefault="006B49CF" w:rsidP="00E17B2E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JU</w:t>
                  </w:r>
                  <w:r w:rsidR="002071BF">
                    <w:rPr>
                      <w:b/>
                      <w:u w:val="single"/>
                    </w:rPr>
                    <w:t xml:space="preserve">LY PASTOR &amp; WIFE </w:t>
                  </w:r>
                  <w:r w:rsidR="00E17B2E" w:rsidRPr="00E17B2E">
                    <w:rPr>
                      <w:b/>
                      <w:u w:val="single"/>
                    </w:rPr>
                    <w:t>BIRTHDAYS</w:t>
                  </w:r>
                </w:p>
                <w:p w:rsidR="006B49CF" w:rsidRPr="002071BF" w:rsidRDefault="002071BF" w:rsidP="00BD7314">
                  <w:pPr>
                    <w:jc w:val="center"/>
                  </w:pPr>
                  <w:r w:rsidRPr="002071BF">
                    <w:t xml:space="preserve">July 5 – Clay </w:t>
                  </w:r>
                  <w:proofErr w:type="spellStart"/>
                  <w:r w:rsidRPr="002071BF">
                    <w:t>Blankenbaker</w:t>
                  </w:r>
                  <w:proofErr w:type="spellEnd"/>
                  <w:r w:rsidRPr="002071BF">
                    <w:t>, New Beginnings</w:t>
                  </w:r>
                </w:p>
                <w:p w:rsidR="002071BF" w:rsidRPr="002071BF" w:rsidRDefault="002071BF" w:rsidP="00BD7314">
                  <w:pPr>
                    <w:jc w:val="center"/>
                  </w:pPr>
                  <w:r w:rsidRPr="002071BF">
                    <w:t xml:space="preserve">July 9 – Erin </w:t>
                  </w:r>
                  <w:proofErr w:type="spellStart"/>
                  <w:r w:rsidRPr="002071BF">
                    <w:t>Hottel</w:t>
                  </w:r>
                  <w:proofErr w:type="spellEnd"/>
                  <w:r w:rsidRPr="002071BF">
                    <w:t xml:space="preserve">, </w:t>
                  </w:r>
                  <w:proofErr w:type="spellStart"/>
                  <w:r w:rsidRPr="002071BF">
                    <w:t>Hillerman</w:t>
                  </w:r>
                  <w:proofErr w:type="spellEnd"/>
                  <w:r w:rsidRPr="002071BF">
                    <w:t xml:space="preserve"> </w:t>
                  </w:r>
                </w:p>
                <w:p w:rsidR="002071BF" w:rsidRPr="002071BF" w:rsidRDefault="002071BF" w:rsidP="00BD7314">
                  <w:pPr>
                    <w:jc w:val="center"/>
                  </w:pPr>
                  <w:r w:rsidRPr="002071BF">
                    <w:t xml:space="preserve">July 19 – Frank </w:t>
                  </w:r>
                  <w:proofErr w:type="spellStart"/>
                  <w:r w:rsidRPr="002071BF">
                    <w:t>Forthman</w:t>
                  </w:r>
                  <w:proofErr w:type="spellEnd"/>
                  <w:r w:rsidRPr="002071BF">
                    <w:t>, Jr., New Hope</w:t>
                  </w:r>
                </w:p>
                <w:p w:rsidR="002071BF" w:rsidRPr="00962A75" w:rsidRDefault="002071BF" w:rsidP="00BD7314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C357B0" w:rsidRPr="00C357B0" w:rsidRDefault="00C357B0" w:rsidP="00E17B2E">
                  <w:pPr>
                    <w:jc w:val="center"/>
                    <w:rPr>
                      <w:b/>
                      <w:u w:val="single"/>
                    </w:rPr>
                  </w:pPr>
                  <w:r w:rsidRPr="00C357B0">
                    <w:rPr>
                      <w:b/>
                      <w:u w:val="single"/>
                    </w:rPr>
                    <w:t>JU</w:t>
                  </w:r>
                  <w:r w:rsidR="002071BF">
                    <w:rPr>
                      <w:b/>
                      <w:u w:val="single"/>
                    </w:rPr>
                    <w:t>LY</w:t>
                  </w:r>
                  <w:r w:rsidRPr="00C357B0">
                    <w:rPr>
                      <w:b/>
                      <w:u w:val="single"/>
                    </w:rPr>
                    <w:t xml:space="preserve"> PASTOR CHURCH ANNIVERSARIES</w:t>
                  </w:r>
                </w:p>
                <w:p w:rsidR="00C357B0" w:rsidRPr="002071BF" w:rsidRDefault="002071BF" w:rsidP="00E17B2E">
                  <w:pPr>
                    <w:jc w:val="center"/>
                  </w:pPr>
                  <w:r w:rsidRPr="002071BF">
                    <w:t>2014 – Charles Duckworth, Revelation Road</w:t>
                  </w:r>
                </w:p>
                <w:p w:rsidR="00C357B0" w:rsidRDefault="00C357B0" w:rsidP="00E17B2E">
                  <w:pPr>
                    <w:jc w:val="center"/>
                    <w:rPr>
                      <w:b/>
                    </w:rPr>
                  </w:pPr>
                </w:p>
                <w:p w:rsidR="00C357B0" w:rsidRPr="00C357B0" w:rsidRDefault="00C357B0" w:rsidP="00E17B2E">
                  <w:pPr>
                    <w:jc w:val="center"/>
                    <w:rPr>
                      <w:b/>
                    </w:rPr>
                  </w:pPr>
                </w:p>
                <w:p w:rsidR="00C357B0" w:rsidRPr="00C357B0" w:rsidRDefault="00C357B0" w:rsidP="00E17B2E">
                  <w:pPr>
                    <w:jc w:val="center"/>
                    <w:rPr>
                      <w:b/>
                    </w:rPr>
                  </w:pPr>
                </w:p>
                <w:p w:rsidR="00051DDD" w:rsidRPr="00E17B2E" w:rsidRDefault="00051DDD" w:rsidP="00E17B2E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17B2E" w:rsidRDefault="00E17B2E"/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-93345</wp:posOffset>
            </wp:positionV>
            <wp:extent cx="1257300" cy="771525"/>
            <wp:effectExtent l="19050" t="0" r="0" b="0"/>
            <wp:wrapSquare wrapText="bothSides"/>
            <wp:docPr id="1" name="_DetailUserControl__DetailViewImage" descr="http://download.churchart.com/artlinelibrary/b/bd/bday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etailUserControl__DetailViewImage" descr="http://download.churchart.com/artlinelibrary/b/bd/bday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82" type="#_x0000_t202" style="position:absolute;margin-left:705.9pt;margin-top:482.4pt;width:266.25pt;height:88.75pt;z-index:25172684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D57E4" w:rsidRPr="00ED7EDF" w:rsidRDefault="00DD57E4" w:rsidP="00ED7EDF">
                  <w:pPr>
                    <w:jc w:val="center"/>
                    <w:rPr>
                      <w:b/>
                    </w:rPr>
                  </w:pPr>
                  <w:r w:rsidRPr="00ED7EDF">
                    <w:rPr>
                      <w:b/>
                    </w:rPr>
                    <w:t>2016 NATIONAL SUNDAY SCHOOL DIRECTOR SEMINAR</w:t>
                  </w:r>
                </w:p>
                <w:p w:rsidR="00DD57E4" w:rsidRPr="00EF39FF" w:rsidRDefault="00DD57E4" w:rsidP="00ED7ED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Sept</w:t>
                  </w:r>
                  <w:r w:rsidR="00ED7EDF"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10, 2016</w:t>
                  </w:r>
                  <w:r w:rsidR="00ED7EDF"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at </w:t>
                  </w:r>
                  <w:r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Marion First Baptist, Marion, </w:t>
                  </w:r>
                  <w:r w:rsidR="00ED7EDF"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IL</w:t>
                  </w:r>
                </w:p>
                <w:p w:rsidR="00DD57E4" w:rsidRPr="00EF39FF" w:rsidRDefault="00DD57E4" w:rsidP="00ED7ED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8:00 a.m.-3:30 p.m.</w:t>
                  </w:r>
                  <w:r w:rsidR="007974B1"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$39 per person (includes lunch)</w:t>
                  </w:r>
                </w:p>
                <w:p w:rsidR="00EF39FF" w:rsidRDefault="0047737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We hope each church will se</w:t>
                  </w:r>
                  <w:r w:rsidR="00EF39FF" w:rsidRP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nd their Sunday School Director to this seminar.</w:t>
                  </w:r>
                  <w:r w:rsid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You may register by calling 800-254-2022 or by visiting lifeway.com/</w:t>
                  </w:r>
                  <w:proofErr w:type="spellStart"/>
                  <w:r w:rsid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nssds</w:t>
                  </w:r>
                  <w:proofErr w:type="spellEnd"/>
                  <w:r w:rsidR="00EF39F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7974B1">
        <w:rPr>
          <w:noProof/>
          <w:lang w:eastAsia="zh-TW"/>
        </w:rPr>
        <w:pict>
          <v:shape id="_x0000_s1080" type="#_x0000_t202" style="position:absolute;margin-left:705.9pt;margin-top:343.65pt;width:266.25pt;height:127.55pt;z-index:251724800;mso-position-horizontal-relative:text;mso-position-vertical-relative:text;mso-width-relative:margin;mso-height-relative:margin" fillcolor="#d8d8d8 [2732]" strokeweight="1pt">
            <v:textbox>
              <w:txbxContent>
                <w:p w:rsidR="00D9400E" w:rsidRPr="00DD57E4" w:rsidRDefault="00D9400E">
                  <w:pPr>
                    <w:rPr>
                      <w:b/>
                    </w:rPr>
                  </w:pPr>
                  <w:r w:rsidRPr="00DD57E4">
                    <w:rPr>
                      <w:b/>
                    </w:rPr>
                    <w:t>Request from the Baptist Children’s Home:</w:t>
                  </w:r>
                </w:p>
                <w:p w:rsidR="00D9400E" w:rsidRPr="007974B1" w:rsidRDefault="00D9400E" w:rsidP="00DD57E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Paula Joy is asking for a contact email address from the BCHFS ambassador (representative) from each of the churches in our association. The children’s home is working toward doing a better job of utilizing their church and associational ambassadors. They would like to correspond on a regular basis via email. Please send her the email address of the ambassador from your church. </w:t>
                  </w:r>
                </w:p>
                <w:p w:rsidR="00D9400E" w:rsidRPr="007974B1" w:rsidRDefault="00D9400E" w:rsidP="00DD57E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74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paula.joy@bchfs.com</w:t>
                  </w:r>
                </w:p>
              </w:txbxContent>
            </v:textbox>
            <w10:wrap type="square"/>
          </v:shape>
        </w:pict>
      </w:r>
      <w:r w:rsidR="007974B1">
        <w:rPr>
          <w:noProof/>
        </w:rPr>
        <w:pict>
          <v:shape id="_x0000_s1076" type="#_x0000_t202" style="position:absolute;margin-left:720.15pt;margin-top:248.05pt;width:252pt;height:95.6pt;z-index:251717632;mso-position-horizontal-relative:text;mso-position-vertical-relative:text;mso-width-relative:margin;mso-height-relative:margin" stroked="f">
            <v:textbox>
              <w:txbxContent>
                <w:p w:rsidR="00A2040C" w:rsidRPr="000F371C" w:rsidRDefault="00A2040C" w:rsidP="00A2040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Grades Completed and Dates: </w:t>
                  </w:r>
                </w:p>
                <w:p w:rsidR="00A2040C" w:rsidRPr="00227BEA" w:rsidRDefault="00A2040C" w:rsidP="00A2040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Grades 3 &amp; 4: Leave UBA July 10 @ 1:30 p.m</w:t>
                  </w:r>
                  <w:proofErr w:type="gramStart"/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.---</w:t>
                  </w:r>
                  <w:proofErr w:type="gramEnd"/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return July 12 @ noon</w:t>
                  </w:r>
                </w:p>
                <w:p w:rsidR="00A2040C" w:rsidRPr="00227BEA" w:rsidRDefault="00A2040C" w:rsidP="00A2040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Grad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es 5 &amp; 6: Leave UBA July 12</w:t>
                  </w: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@ 1:30 p.m</w:t>
                  </w:r>
                  <w:proofErr w:type="gramStart"/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.---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return July 14</w:t>
                  </w: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@ noon</w:t>
                  </w:r>
                </w:p>
                <w:p w:rsidR="00A2040C" w:rsidRPr="00227BEA" w:rsidRDefault="00A2040C" w:rsidP="00A2040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Grades 7 &amp; 8: Leave UBA July 14</w:t>
                  </w: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@ 1:30 p.m</w:t>
                  </w:r>
                  <w:proofErr w:type="gramStart"/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>.---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return July 16</w:t>
                  </w:r>
                  <w:r w:rsidRPr="00227BE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@ noon</w:t>
                  </w:r>
                </w:p>
                <w:p w:rsidR="00A2040C" w:rsidRDefault="00A2040C" w:rsidP="00A2040C"/>
              </w:txbxContent>
            </v:textbox>
            <w10:wrap type="square"/>
          </v:shape>
        </w:pict>
      </w:r>
      <w:r w:rsidR="007974B1">
        <w:rPr>
          <w:noProof/>
        </w:rPr>
        <w:pict>
          <v:shape id="_x0000_s1074" type="#_x0000_t202" style="position:absolute;margin-left:720.15pt;margin-top:199.65pt;width:250.5pt;height:48.4pt;z-index:251715584;mso-position-horizontal-relative:text;mso-position-vertical-relative:text;mso-width-relative:margin;mso-height-relative:margin" stroked="f">
            <v:textbox>
              <w:txbxContent>
                <w:p w:rsidR="00A2040C" w:rsidRPr="001E086E" w:rsidRDefault="00A2040C" w:rsidP="00A2040C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1E086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</w:t>
                  </w:r>
                  <w:proofErr w:type="gramEnd"/>
                  <w:r w:rsidRPr="001E086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Corinthians 5:17 “Therefore, if anyone is in Christ, he is a new creation, old things have passed away; behold all have become new.”</w:t>
                  </w:r>
                </w:p>
              </w:txbxContent>
            </v:textbox>
            <w10:wrap type="square"/>
          </v:shape>
        </w:pict>
      </w:r>
      <w:r w:rsidR="007974B1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9898380</wp:posOffset>
            </wp:positionH>
            <wp:positionV relativeFrom="paragraph">
              <wp:posOffset>1516380</wp:posOffset>
            </wp:positionV>
            <wp:extent cx="1743075" cy="981075"/>
            <wp:effectExtent l="19050" t="0" r="9525" b="0"/>
            <wp:wrapSquare wrapText="bothSides"/>
            <wp:docPr id="7" name="Picture 10" descr="C:\Users\Beverly\AppData\Local\Microsoft\Windows\Temporary Internet Files\Content.Word\flawles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verly\AppData\Local\Microsoft\Windows\Temporary Internet Files\Content.Word\flawless 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EDF">
        <w:rPr>
          <w:noProof/>
        </w:rPr>
        <w:pict>
          <v:shape id="_x0000_s1077" type="#_x0000_t202" style="position:absolute;margin-left:712.65pt;margin-top:57.9pt;width:263.9pt;height:45pt;z-index:251720704;mso-position-horizontal-relative:text;mso-position-vertical-relative:text;mso-width-relative:margin;mso-height-relative:margin" stroked="f">
            <v:textbox>
              <w:txbxContent>
                <w:p w:rsidR="00A2040C" w:rsidRPr="000E18CC" w:rsidRDefault="00A2040C" w:rsidP="00A2040C">
                  <w:pPr>
                    <w:jc w:val="both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The cost is $55 per child. The deadline to register is July </w:t>
                  </w:r>
                  <w:proofErr w:type="gramStart"/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5th</w:t>
                  </w:r>
                  <w:proofErr w:type="gramEnd"/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. Registration packets </w:t>
                  </w:r>
                  <w:proofErr w:type="gramStart"/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>may be picked up</w:t>
                  </w:r>
                  <w:proofErr w:type="gramEnd"/>
                  <w:r w:rsidRPr="000E18CC"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  <w:t xml:space="preserve"> at your church or the UBA Office. </w:t>
                  </w:r>
                </w:p>
              </w:txbxContent>
            </v:textbox>
            <w10:wrap type="square"/>
          </v:shape>
        </w:pict>
      </w:r>
      <w:r w:rsidR="00ED7EDF">
        <w:rPr>
          <w:noProof/>
        </w:rPr>
        <w:pict>
          <v:shape id="_x0000_s1075" type="#_x0000_t202" style="position:absolute;margin-left:746.9pt;margin-top:99.15pt;width:214.4pt;height:22.15pt;z-index:251716608;mso-position-horizontal-relative:text;mso-position-vertical-relative:text;mso-width-relative:margin;mso-height-relative:margin" stroked="f">
            <v:textbox>
              <w:txbxContent>
                <w:p w:rsidR="00A2040C" w:rsidRPr="00ED7EDF" w:rsidRDefault="00A2040C" w:rsidP="00A2040C">
                  <w:pPr>
                    <w:spacing w:after="120"/>
                    <w:jc w:val="center"/>
                    <w:rPr>
                      <w:rFonts w:ascii="Tahoma" w:hAnsi="Tahoma" w:cs="Tahoma"/>
                      <w:b/>
                    </w:rPr>
                  </w:pPr>
                  <w:r w:rsidRPr="00ED7EDF">
                    <w:rPr>
                      <w:rFonts w:ascii="Tahoma" w:hAnsi="Tahoma" w:cs="Tahoma"/>
                      <w:b/>
                    </w:rPr>
                    <w:t xml:space="preserve">This year’s theme: </w:t>
                  </w:r>
                </w:p>
                <w:p w:rsidR="00A2040C" w:rsidRDefault="00A2040C" w:rsidP="00A2040C"/>
              </w:txbxContent>
            </v:textbox>
            <w10:wrap type="square"/>
          </v:shape>
        </w:pict>
      </w:r>
      <w:r w:rsidR="00ED7EDF">
        <w:rPr>
          <w:noProof/>
          <w:lang w:eastAsia="zh-TW"/>
        </w:rPr>
        <w:pict>
          <v:shape id="_x0000_s1083" type="#_x0000_t202" style="position:absolute;margin-left:342.4pt;margin-top:432.9pt;width:285.15pt;height:146.2pt;z-index:25173299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477373" w:rsidRPr="00ED7EDF" w:rsidRDefault="00477373" w:rsidP="00ED7EDF">
                  <w:pPr>
                    <w:jc w:val="center"/>
                    <w:rPr>
                      <w:b/>
                    </w:rPr>
                  </w:pPr>
                  <w:proofErr w:type="gramStart"/>
                  <w:r w:rsidRPr="00ED7EDF">
                    <w:rPr>
                      <w:b/>
                    </w:rPr>
                    <w:t>3</w:t>
                  </w:r>
                  <w:proofErr w:type="gramEnd"/>
                  <w:r w:rsidRPr="00ED7EDF">
                    <w:rPr>
                      <w:b/>
                    </w:rPr>
                    <w:t xml:space="preserve"> Circles: Life Conversation Guide</w:t>
                  </w:r>
                </w:p>
                <w:p w:rsidR="00477373" w:rsidRDefault="00477373" w:rsidP="00ED7EDF">
                  <w:pPr>
                    <w:jc w:val="both"/>
                  </w:pPr>
                  <w:proofErr w:type="gramStart"/>
                  <w:r>
                    <w:t>Life Change.</w:t>
                  </w:r>
                  <w:proofErr w:type="gramEnd"/>
                  <w:r>
                    <w:t xml:space="preserve"> It all begins with a conversation. The gospel of Jesus Christ is the most profound reality of life. </w:t>
                  </w:r>
                  <w:proofErr w:type="gramStart"/>
                  <w:r>
                    <w:t>But</w:t>
                  </w:r>
                  <w:proofErr w:type="gramEnd"/>
                  <w:r>
                    <w:t>, sharing it with someone can be as simple as three circles. Discover how you can share the gospel with anyone using the Life Conversation Guide, a companion resource to the new Life on Mission book.</w:t>
                  </w:r>
                </w:p>
                <w:p w:rsidR="00477373" w:rsidRDefault="00477373" w:rsidP="00ED7EDF">
                  <w:pPr>
                    <w:jc w:val="both"/>
                  </w:pPr>
                  <w:r>
                    <w:t>We have this book at the UBA Office if you would like to check it out of our library.</w:t>
                  </w:r>
                </w:p>
              </w:txbxContent>
            </v:textbox>
            <w10:wrap type="square"/>
          </v:shape>
        </w:pict>
      </w:r>
      <w:r w:rsidR="00ED7EDF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5335905</wp:posOffset>
            </wp:positionH>
            <wp:positionV relativeFrom="paragraph">
              <wp:posOffset>4145280</wp:posOffset>
            </wp:positionV>
            <wp:extent cx="1733550" cy="1400175"/>
            <wp:effectExtent l="19050" t="0" r="0" b="0"/>
            <wp:wrapSquare wrapText="bothSides"/>
            <wp:docPr id="3" name="Picture 2" descr="C:\Users\Beverly\AppData\Local\Microsoft\Windows\Temporary Internet Files\Content.Word\life conversation 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erly\AppData\Local\Microsoft\Windows\Temporary Internet Files\Content.Word\life conversation gui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020">
        <w:rPr>
          <w:noProof/>
        </w:rPr>
        <w:pict>
          <v:shape id="_x0000_s1078" type="#_x0000_t202" style="position:absolute;margin-left:763.5pt;margin-top:-5.1pt;width:168.7pt;height:67.5pt;z-index:251721728;mso-position-horizontal-relative:text;mso-position-vertical-relative:text;mso-width-relative:margin;mso-height-relative:margin" stroked="f">
            <v:textbox>
              <w:txbxContent>
                <w:p w:rsidR="00111280" w:rsidRPr="00111280" w:rsidRDefault="00111280" w:rsidP="00111280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111280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“CAMP MAC”</w:t>
                  </w:r>
                </w:p>
                <w:p w:rsidR="00111280" w:rsidRPr="00111280" w:rsidRDefault="00111280" w:rsidP="00111280">
                  <w:pPr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111280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KIDS’ CAMP 2016</w:t>
                  </w:r>
                </w:p>
                <w:p w:rsidR="00111280" w:rsidRPr="00111280" w:rsidRDefault="00111280" w:rsidP="00111280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sz w:val="26"/>
                      <w:szCs w:val="26"/>
                    </w:rPr>
                  </w:pPr>
                  <w:r w:rsidRPr="00111280">
                    <w:rPr>
                      <w:rFonts w:ascii="Tahoma" w:hAnsi="Tahoma" w:cs="Tahoma"/>
                      <w:b/>
                      <w:sz w:val="26"/>
                      <w:szCs w:val="26"/>
                    </w:rPr>
                    <w:t>July 10-16</w:t>
                  </w:r>
                </w:p>
                <w:p w:rsidR="00111280" w:rsidRPr="001E086E" w:rsidRDefault="00111280" w:rsidP="00111280">
                  <w:pPr>
                    <w:spacing w:after="120"/>
                    <w:jc w:val="center"/>
                    <w:rPr>
                      <w:rFonts w:ascii="Tahoma" w:hAnsi="Tahoma" w:cs="Tahoma"/>
                      <w:b/>
                      <w:sz w:val="30"/>
                      <w:szCs w:val="30"/>
                    </w:rPr>
                  </w:pPr>
                </w:p>
              </w:txbxContent>
            </v:textbox>
            <w10:wrap type="square"/>
          </v:shape>
        </w:pict>
      </w:r>
      <w:r w:rsidR="00F85020">
        <w:rPr>
          <w:noProof/>
        </w:rPr>
        <w:pict>
          <v:shape id="_x0000_s1026" type="#_x0000_t202" style="position:absolute;margin-left:346.95pt;margin-top:-5.1pt;width:268.95pt;height:329.25pt;z-index:251658240;mso-position-horizontal-relative:text;mso-position-vertical-relative:text;mso-width-relative:margin;mso-height-relative:margin" strokeweight="1pt">
            <v:stroke dashstyle="dash"/>
            <v:textbox style="mso-next-textbox:#_x0000_s1026">
              <w:txbxContent>
                <w:p w:rsidR="003D52E4" w:rsidRPr="000F371C" w:rsidRDefault="003D52E4" w:rsidP="003D52E4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</w:rPr>
                    <w:t>Church Contributions for Budget</w:t>
                  </w:r>
                </w:p>
                <w:p w:rsidR="003D52E4" w:rsidRPr="000F371C" w:rsidRDefault="003D52E4" w:rsidP="003D52E4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(</w:t>
                  </w:r>
                  <w:proofErr w:type="gramStart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rec’d</w:t>
                  </w:r>
                  <w:proofErr w:type="gramEnd"/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&amp; deposited in </w:t>
                  </w:r>
                  <w:r w:rsidR="006D3547"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May </w:t>
                  </w:r>
                  <w:r w:rsidRPr="000F371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2016)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2702E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Brookport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  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County Line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82702E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    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Cypress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A4A17" w:rsidRPr="000F371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82702E" w:rsidRPr="000F371C">
                    <w:rPr>
                      <w:rFonts w:ascii="Arial" w:hAnsi="Arial" w:cs="Arial"/>
                      <w:sz w:val="20"/>
                      <w:szCs w:val="20"/>
                    </w:rPr>
                    <w:t>.00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Dixon Springs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6D3547" w:rsidRPr="000F371C" w:rsidRDefault="006D3547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Eastland Life Church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        200.00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Hillerman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Missionary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598.90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Immanuel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214.33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085A22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Joppa Missionary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 w:rsidR="004A4A17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A4A17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790.55</w:t>
                  </w:r>
                </w:p>
                <w:p w:rsidR="006D3547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Karnak</w:t>
                  </w:r>
                  <w:proofErr w:type="spellEnd"/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571.41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Metropolis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$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2,099.43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Mt. Zion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317.35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New Beginnings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>$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New Hope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</w:t>
                  </w:r>
                  <w:r w:rsidR="000F5FEE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  <w:r w:rsidR="007F51CF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New Salem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4A4A17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Oak Grove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F51CF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116.97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Revelation Road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27.00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Seven Mile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 </w:t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Simpson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4A4A17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4A4A17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Vienna First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4A4A17" w:rsidRPr="000F371C">
                    <w:rPr>
                      <w:rFonts w:ascii="Arial" w:hAnsi="Arial" w:cs="Arial"/>
                      <w:sz w:val="20"/>
                      <w:szCs w:val="20"/>
                    </w:rPr>
                    <w:t>433.33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D52E4" w:rsidRPr="000F371C" w:rsidRDefault="003D52E4" w:rsidP="003D52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>Waldo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$ 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47655A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85A22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D3547" w:rsidRPr="000F371C">
                    <w:rPr>
                      <w:rFonts w:ascii="Arial" w:hAnsi="Arial" w:cs="Arial"/>
                      <w:sz w:val="20"/>
                      <w:szCs w:val="20"/>
                    </w:rPr>
                    <w:t>0.00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3D52E4" w:rsidRPr="00A95BB9" w:rsidRDefault="006B49CF" w:rsidP="0047655A">
                  <w:pPr>
                    <w:tabs>
                      <w:tab w:val="left" w:pos="4140"/>
                    </w:tabs>
                  </w:pP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Weaver Creek                      </w:t>
                  </w:r>
                  <w:r w:rsid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0F371C">
                    <w:rPr>
                      <w:rFonts w:ascii="Arial" w:hAnsi="Arial" w:cs="Arial"/>
                      <w:sz w:val="20"/>
                      <w:szCs w:val="20"/>
                    </w:rPr>
                    <w:t xml:space="preserve">  $            0.00</w:t>
                  </w:r>
                  <w:r w:rsidR="003D52E4" w:rsidRPr="000F371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3D52E4" w:rsidRPr="00A95BB9">
                    <w:rPr>
                      <w:rFonts w:ascii="Arial" w:hAnsi="Arial" w:cs="Arial"/>
                    </w:rPr>
                    <w:tab/>
                  </w:r>
                  <w:r w:rsidR="000F371C">
                    <w:rPr>
                      <w:rFonts w:ascii="Arial" w:hAnsi="Arial" w:cs="Arial"/>
                    </w:rPr>
                    <w:t xml:space="preserve"> </w:t>
                  </w:r>
                  <w:r w:rsidR="003D52E4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7F51CF">
                    <w:rPr>
                      <w:rFonts w:ascii="Arial" w:hAnsi="Arial" w:cs="Arial"/>
                    </w:rPr>
                    <w:t xml:space="preserve">  </w:t>
                  </w:r>
                  <w:r w:rsidR="0047655A">
                    <w:rPr>
                      <w:rFonts w:ascii="Arial" w:hAnsi="Arial" w:cs="Arial"/>
                    </w:rPr>
                    <w:t xml:space="preserve"> </w:t>
                  </w:r>
                  <w:r w:rsidR="00085A22">
                    <w:rPr>
                      <w:rFonts w:ascii="Arial" w:hAnsi="Arial" w:cs="Arial"/>
                    </w:rPr>
                    <w:t xml:space="preserve"> </w:t>
                  </w:r>
                  <w:r w:rsidR="003D52E4">
                    <w:rPr>
                      <w:rFonts w:ascii="Arial" w:hAnsi="Arial" w:cs="Arial"/>
                    </w:rPr>
                    <w:t xml:space="preserve">  </w:t>
                  </w:r>
                  <w:r w:rsidR="003D52E4">
                    <w:rPr>
                      <w:rFonts w:ascii="Arial" w:hAnsi="Arial" w:cs="Arial"/>
                    </w:rPr>
                    <w:tab/>
                  </w:r>
                  <w:r w:rsidR="003D52E4">
                    <w:rPr>
                      <w:rFonts w:ascii="Arial" w:hAnsi="Arial" w:cs="Arial"/>
                    </w:rPr>
                    <w:tab/>
                    <w:t xml:space="preserve"> </w:t>
                  </w:r>
                </w:p>
              </w:txbxContent>
            </v:textbox>
            <w10:wrap type="square"/>
            <w10:anchorlock/>
          </v:shape>
        </w:pict>
      </w:r>
    </w:p>
    <w:sectPr w:rsidR="00DF37B4" w:rsidSect="004352F6">
      <w:pgSz w:w="20160" w:h="12240" w:orient="landscape" w:code="5"/>
      <w:pgMar w:top="432" w:right="360" w:bottom="576" w:left="432" w:header="720" w:footer="720" w:gutter="0"/>
      <w:cols w:num="3" w:space="7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1BD7"/>
    <w:rsid w:val="00005282"/>
    <w:rsid w:val="00013567"/>
    <w:rsid w:val="00024D9E"/>
    <w:rsid w:val="00041F4E"/>
    <w:rsid w:val="00051DDD"/>
    <w:rsid w:val="00056BCC"/>
    <w:rsid w:val="00076112"/>
    <w:rsid w:val="000770E7"/>
    <w:rsid w:val="00085A22"/>
    <w:rsid w:val="000912E2"/>
    <w:rsid w:val="000F371C"/>
    <w:rsid w:val="000F5FEE"/>
    <w:rsid w:val="00111280"/>
    <w:rsid w:val="00121881"/>
    <w:rsid w:val="00152B47"/>
    <w:rsid w:val="0016493F"/>
    <w:rsid w:val="001A01C0"/>
    <w:rsid w:val="001D74F2"/>
    <w:rsid w:val="001E340A"/>
    <w:rsid w:val="001F5BF9"/>
    <w:rsid w:val="00201FC1"/>
    <w:rsid w:val="002071BF"/>
    <w:rsid w:val="002404D4"/>
    <w:rsid w:val="002451F1"/>
    <w:rsid w:val="0024717E"/>
    <w:rsid w:val="002514CC"/>
    <w:rsid w:val="0025741C"/>
    <w:rsid w:val="00266472"/>
    <w:rsid w:val="002A4571"/>
    <w:rsid w:val="00321169"/>
    <w:rsid w:val="00323AD8"/>
    <w:rsid w:val="00362CDE"/>
    <w:rsid w:val="003D52E4"/>
    <w:rsid w:val="003E1BD7"/>
    <w:rsid w:val="00400385"/>
    <w:rsid w:val="00412B52"/>
    <w:rsid w:val="004352F6"/>
    <w:rsid w:val="0044336E"/>
    <w:rsid w:val="00453E08"/>
    <w:rsid w:val="00453EBF"/>
    <w:rsid w:val="0047655A"/>
    <w:rsid w:val="00477373"/>
    <w:rsid w:val="004A4A17"/>
    <w:rsid w:val="004A5659"/>
    <w:rsid w:val="004D5C47"/>
    <w:rsid w:val="00577E89"/>
    <w:rsid w:val="006027FA"/>
    <w:rsid w:val="0063193F"/>
    <w:rsid w:val="00657EFF"/>
    <w:rsid w:val="006B49CF"/>
    <w:rsid w:val="006D3547"/>
    <w:rsid w:val="006F344B"/>
    <w:rsid w:val="00732855"/>
    <w:rsid w:val="00757271"/>
    <w:rsid w:val="00757475"/>
    <w:rsid w:val="00760D69"/>
    <w:rsid w:val="0076718E"/>
    <w:rsid w:val="00772005"/>
    <w:rsid w:val="00773573"/>
    <w:rsid w:val="007974B1"/>
    <w:rsid w:val="007C776A"/>
    <w:rsid w:val="007D5094"/>
    <w:rsid w:val="007E3CE0"/>
    <w:rsid w:val="007F2AC4"/>
    <w:rsid w:val="007F51CF"/>
    <w:rsid w:val="00807B0D"/>
    <w:rsid w:val="0082702E"/>
    <w:rsid w:val="0083308C"/>
    <w:rsid w:val="00834A29"/>
    <w:rsid w:val="00837B9D"/>
    <w:rsid w:val="00890347"/>
    <w:rsid w:val="008935A6"/>
    <w:rsid w:val="008B6795"/>
    <w:rsid w:val="008E2E87"/>
    <w:rsid w:val="0091680F"/>
    <w:rsid w:val="00943077"/>
    <w:rsid w:val="0094546F"/>
    <w:rsid w:val="0094584E"/>
    <w:rsid w:val="009551E4"/>
    <w:rsid w:val="00962A75"/>
    <w:rsid w:val="00970F1A"/>
    <w:rsid w:val="0097351D"/>
    <w:rsid w:val="009B660A"/>
    <w:rsid w:val="00A2040C"/>
    <w:rsid w:val="00A302BD"/>
    <w:rsid w:val="00A74A13"/>
    <w:rsid w:val="00A8473E"/>
    <w:rsid w:val="00AC244E"/>
    <w:rsid w:val="00B10360"/>
    <w:rsid w:val="00B139A9"/>
    <w:rsid w:val="00B24786"/>
    <w:rsid w:val="00B35208"/>
    <w:rsid w:val="00B81582"/>
    <w:rsid w:val="00BB219B"/>
    <w:rsid w:val="00BC0484"/>
    <w:rsid w:val="00BD7314"/>
    <w:rsid w:val="00C067FC"/>
    <w:rsid w:val="00C31C00"/>
    <w:rsid w:val="00C357B0"/>
    <w:rsid w:val="00CE4F48"/>
    <w:rsid w:val="00D00D1B"/>
    <w:rsid w:val="00D4682B"/>
    <w:rsid w:val="00D8478E"/>
    <w:rsid w:val="00D9400E"/>
    <w:rsid w:val="00D94CA6"/>
    <w:rsid w:val="00DA016D"/>
    <w:rsid w:val="00DD1350"/>
    <w:rsid w:val="00DD4AE1"/>
    <w:rsid w:val="00DD57E4"/>
    <w:rsid w:val="00DE1B16"/>
    <w:rsid w:val="00DF37B4"/>
    <w:rsid w:val="00E0747A"/>
    <w:rsid w:val="00E117CE"/>
    <w:rsid w:val="00E123B0"/>
    <w:rsid w:val="00E17B2E"/>
    <w:rsid w:val="00E305D8"/>
    <w:rsid w:val="00E310D1"/>
    <w:rsid w:val="00E45ECF"/>
    <w:rsid w:val="00E82F09"/>
    <w:rsid w:val="00ED7EDF"/>
    <w:rsid w:val="00EF39FF"/>
    <w:rsid w:val="00EF69D3"/>
    <w:rsid w:val="00F17BB4"/>
    <w:rsid w:val="00F35EB1"/>
    <w:rsid w:val="00F37344"/>
    <w:rsid w:val="00F6022D"/>
    <w:rsid w:val="00F85020"/>
    <w:rsid w:val="00F95E0B"/>
    <w:rsid w:val="00FD6AAF"/>
    <w:rsid w:val="00FE5B8D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7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2B52"/>
    <w:rPr>
      <w:strike w:val="0"/>
      <w:dstrike w:val="0"/>
      <w:color w:val="12121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9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32</cp:revision>
  <cp:lastPrinted>2016-06-28T18:21:00Z</cp:lastPrinted>
  <dcterms:created xsi:type="dcterms:W3CDTF">2016-02-22T20:00:00Z</dcterms:created>
  <dcterms:modified xsi:type="dcterms:W3CDTF">2016-06-28T18:24:00Z</dcterms:modified>
</cp:coreProperties>
</file>